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0075" w14:textId="20F5929F" w:rsidR="006831AF" w:rsidRPr="00672936" w:rsidRDefault="006831AF">
      <w:pPr>
        <w:rPr>
          <w:rFonts w:ascii="Arial" w:hAnsi="Arial" w:cs="Arial"/>
          <w:b/>
          <w:bCs/>
          <w:color w:val="7F7F7F" w:themeColor="text1" w:themeTint="80"/>
        </w:rPr>
      </w:pPr>
      <w:r w:rsidRPr="00672936">
        <w:rPr>
          <w:rFonts w:ascii="Arial" w:hAnsi="Arial" w:cs="Arial"/>
          <w:b/>
          <w:bCs/>
          <w:color w:val="7F7F7F" w:themeColor="text1" w:themeTint="80"/>
        </w:rPr>
        <w:t>Connie Raab, Vice President</w:t>
      </w:r>
    </w:p>
    <w:p w14:paraId="3E68038F" w14:textId="77777777" w:rsidR="00537864" w:rsidRDefault="00537864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</w:p>
    <w:p w14:paraId="3659AE94" w14:textId="1BF700A9" w:rsidR="006831AF" w:rsidRPr="00537864" w:rsidRDefault="006831AF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Connie retired in 2013 after a long Federal career in health communications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including 26 years at the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National Institutes of Health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, focusing on chronic diseas</w:t>
      </w:r>
      <w:r w:rsidR="00107E8D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es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and 12 years at the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Department of Veterans Affairs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</w:t>
      </w:r>
      <w:r w:rsidR="00FE7D77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directing </w:t>
      </w:r>
      <w:r w:rsid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public health communications for the health system.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She earned </w:t>
      </w:r>
      <w:r w:rsidR="006212C9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an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M</w:t>
      </w:r>
      <w:r w:rsidR="006212C9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PH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and </w:t>
      </w:r>
      <w:r w:rsidR="00107E8D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a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certificate in gerontology from the University of Maryland School of Public Health 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(UMD SPH)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in 2016.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(Her BA is from Carleton College in English literature.).</w:t>
      </w:r>
    </w:p>
    <w:p w14:paraId="6CCA2C79" w14:textId="23190A9B" w:rsidR="006831AF" w:rsidRPr="00537864" w:rsidRDefault="006831AF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</w:p>
    <w:p w14:paraId="12B89E79" w14:textId="01F654A4" w:rsidR="006831AF" w:rsidRPr="00537864" w:rsidRDefault="001974A4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Connie was the safety chair, Woodside Park Civic Association, 2007-2018, association secretary 2016-2018, and board member, Safe Silver Spring, from 2017 to 2019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. She has been involved in qualitative research at UMD SPH since 2013 and in program evaluation at Shattuck and Associates since 2018.</w:t>
      </w:r>
    </w:p>
    <w:p w14:paraId="6CC4E942" w14:textId="59357A44" w:rsidR="006831AF" w:rsidRPr="00537864" w:rsidRDefault="006831AF">
      <w:pPr>
        <w:rPr>
          <w:rFonts w:ascii="Arial" w:eastAsia="Times New Roman" w:hAnsi="Arial" w:cs="Arial"/>
          <w:color w:val="7F7F7F" w:themeColor="text1" w:themeTint="80"/>
          <w:bdr w:val="none" w:sz="0" w:space="0" w:color="auto"/>
        </w:rPr>
      </w:pPr>
    </w:p>
    <w:p w14:paraId="73A0751E" w14:textId="6F085835" w:rsidR="006831AF" w:rsidRPr="00537864" w:rsidRDefault="006831AF">
      <w:pPr>
        <w:rPr>
          <w:rFonts w:ascii="Arial" w:hAnsi="Arial" w:cs="Arial"/>
          <w:color w:val="7F7F7F" w:themeColor="text1" w:themeTint="80"/>
        </w:rPr>
      </w:pP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Connie joined the Village as </w:t>
      </w:r>
      <w:r w:rsidR="006E1436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a </w:t>
      </w:r>
      <w:bookmarkStart w:id="0" w:name="_GoBack"/>
      <w:bookmarkEnd w:id="0"/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volunteer and member in 2013. She volunteers as a driver</w:t>
      </w:r>
      <w:r w:rsidR="00D960A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, has edited the bimonthl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y Village </w:t>
      </w:r>
      <w:r w:rsidRPr="00537864">
        <w:rPr>
          <w:rFonts w:ascii="Arial" w:eastAsia="Times New Roman" w:hAnsi="Arial" w:cs="Arial"/>
          <w:i/>
          <w:iCs/>
          <w:color w:val="7F7F7F" w:themeColor="text1" w:themeTint="80"/>
          <w:bdr w:val="none" w:sz="0" w:space="0" w:color="auto"/>
        </w:rPr>
        <w:t>Vibe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</w:t>
      </w:r>
      <w:r w:rsidR="00D960A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since 2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014</w:t>
      </w:r>
      <w:r w:rsidR="00D960A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, and runs the monthly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Stitchers for Good group. She serve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s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on the Village strategic planning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/implementation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 group and 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on the committees </w:t>
      </w:r>
      <w:r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 xml:space="preserve">for communications and for volunteers. </w:t>
      </w:r>
      <w:r w:rsidR="00672936" w:rsidRPr="00537864">
        <w:rPr>
          <w:rFonts w:ascii="Arial" w:eastAsia="Times New Roman" w:hAnsi="Arial" w:cs="Arial"/>
          <w:color w:val="7F7F7F" w:themeColor="text1" w:themeTint="80"/>
          <w:bdr w:val="none" w:sz="0" w:space="0" w:color="auto"/>
        </w:rPr>
        <w:t>She and her husband Gordie have lived in Silver Spring since 1985.</w:t>
      </w:r>
    </w:p>
    <w:p w14:paraId="563ACF0D" w14:textId="2926052F" w:rsidR="006831AF" w:rsidRPr="00537864" w:rsidRDefault="006831AF">
      <w:pPr>
        <w:rPr>
          <w:rFonts w:ascii="Arial" w:hAnsi="Arial" w:cs="Arial"/>
        </w:rPr>
      </w:pPr>
    </w:p>
    <w:p w14:paraId="32A19F49" w14:textId="7D688ABC" w:rsidR="006831AF" w:rsidRPr="00537864" w:rsidRDefault="006831AF">
      <w:pPr>
        <w:rPr>
          <w:rFonts w:ascii="Arial" w:hAnsi="Arial" w:cs="Arial"/>
        </w:rPr>
      </w:pPr>
    </w:p>
    <w:sectPr w:rsidR="006831AF" w:rsidRPr="0053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F"/>
    <w:rsid w:val="00107E8D"/>
    <w:rsid w:val="001974A4"/>
    <w:rsid w:val="00236BDC"/>
    <w:rsid w:val="00537864"/>
    <w:rsid w:val="006212C9"/>
    <w:rsid w:val="00672936"/>
    <w:rsid w:val="006831AF"/>
    <w:rsid w:val="006E1436"/>
    <w:rsid w:val="00A07564"/>
    <w:rsid w:val="00AE442E"/>
    <w:rsid w:val="00D960A6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9992"/>
  <w15:chartTrackingRefBased/>
  <w15:docId w15:val="{7D0ADE2E-F8AD-4395-857F-0A0D67A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3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Raab</dc:creator>
  <cp:keywords/>
  <dc:description/>
  <cp:lastModifiedBy>Claire Maklan</cp:lastModifiedBy>
  <cp:revision>2</cp:revision>
  <dcterms:created xsi:type="dcterms:W3CDTF">2019-07-10T10:54:00Z</dcterms:created>
  <dcterms:modified xsi:type="dcterms:W3CDTF">2019-07-10T10:54:00Z</dcterms:modified>
</cp:coreProperties>
</file>